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03-06/2025/4487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Сыктывкар - г. Киров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Сыктывкар - г. Киров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9887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03-06/2025/4487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